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A6D8" w14:textId="77777777" w:rsidR="00EE58FF" w:rsidRPr="00295BFA" w:rsidRDefault="00EE58FF" w:rsidP="00392813">
      <w:pPr>
        <w:pStyle w:val="Listaszerbekezds"/>
        <w:jc w:val="both"/>
      </w:pPr>
    </w:p>
    <w:p w14:paraId="2CE9D019" w14:textId="77777777" w:rsidR="00295BFA" w:rsidRDefault="00295BFA" w:rsidP="00392813">
      <w:pPr>
        <w:pStyle w:val="Listaszerbekezds"/>
        <w:jc w:val="both"/>
      </w:pPr>
    </w:p>
    <w:p w14:paraId="15274083" w14:textId="5DDF1450" w:rsidR="00F54517" w:rsidRPr="007D3EE1" w:rsidRDefault="00F54517" w:rsidP="00C1320B">
      <w:pPr>
        <w:jc w:val="both"/>
      </w:pPr>
      <w:r w:rsidRPr="00F54517">
        <w:t xml:space="preserve">Az Andor Ilona Iskola területén állt korábban </w:t>
      </w:r>
      <w:r>
        <w:t xml:space="preserve">a </w:t>
      </w:r>
      <w:hyperlink r:id="rId7" w:history="1">
        <w:r w:rsidRPr="00136961">
          <w:rPr>
            <w:rStyle w:val="Hiperhivatkozs"/>
          </w:rPr>
          <w:t>klarisszák kolostora</w:t>
        </w:r>
      </w:hyperlink>
      <w:r>
        <w:t>.</w:t>
      </w:r>
      <w:r w:rsidR="00136961">
        <w:t xml:space="preserve"> Az iskola kerítésén ezzel kapcsolatos információk vannak kihelyezve.</w:t>
      </w:r>
      <w:r w:rsidR="007D3EE1" w:rsidRPr="007D3EE1">
        <w:t xml:space="preserve"> A romok nem tekinthetők meg közelről. A kerítésre kitett tablók jók, de nem eléggé figyelemkeltők, még maguknak az iskolásoknak sem. A diákokra veszélyesek a romok, a romokra nézve veszélyesek a diákok, bár tilos nekik közöttük futkározni. (Az iskolaudvarnak elég nagy hányadát lefedik a romok, a</w:t>
      </w:r>
      <w:r w:rsidR="007D3EE1">
        <w:t xml:space="preserve">z alábbi fotó </w:t>
      </w:r>
      <w:r w:rsidR="007D3EE1" w:rsidRPr="007D3EE1">
        <w:t xml:space="preserve">alapján </w:t>
      </w:r>
      <w:r w:rsidR="007D3EE1">
        <w:t>legalább a harmadát közvetlenül elfoglalják.)</w:t>
      </w:r>
    </w:p>
    <w:p w14:paraId="78837E1B" w14:textId="408D7728" w:rsidR="007D3EE1" w:rsidRDefault="007D3EE1" w:rsidP="007D3EE1">
      <w:pPr>
        <w:pStyle w:val="Listaszerbekezds"/>
        <w:ind w:left="1069"/>
        <w:jc w:val="both"/>
      </w:pPr>
      <w:r>
        <w:rPr>
          <w:noProof/>
        </w:rPr>
        <w:drawing>
          <wp:inline distT="0" distB="0" distL="0" distR="0" wp14:anchorId="0E211327" wp14:editId="2101559C">
            <wp:extent cx="4371975" cy="2457790"/>
            <wp:effectExtent l="0" t="0" r="0" b="0"/>
            <wp:docPr id="97997546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75460" name="Kép 9799754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010" cy="246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DD24D" w14:textId="1A9233EA" w:rsidR="007D3EE1" w:rsidRDefault="007D3EE1" w:rsidP="007D3EE1">
      <w:pPr>
        <w:pStyle w:val="Listaszerbekezds"/>
        <w:ind w:left="1069"/>
        <w:jc w:val="both"/>
      </w:pPr>
      <w:r>
        <w:t xml:space="preserve">Fotó: </w:t>
      </w:r>
      <w:hyperlink r:id="rId9" w:history="1">
        <w:r w:rsidRPr="00CA29B7">
          <w:rPr>
            <w:rStyle w:val="Hiperhivatkozs"/>
          </w:rPr>
          <w:t>https://obuda.hu/esemeny/adventi-pillanatok-a-klarisszakkal-varosi-seta/</w:t>
        </w:r>
      </w:hyperlink>
    </w:p>
    <w:p w14:paraId="1B8B92B2" w14:textId="77777777" w:rsidR="007D3EE1" w:rsidRDefault="007D3EE1" w:rsidP="007D3EE1">
      <w:pPr>
        <w:pStyle w:val="Listaszerbekezds"/>
        <w:ind w:left="1069"/>
        <w:jc w:val="both"/>
      </w:pPr>
    </w:p>
    <w:p w14:paraId="38A3B932" w14:textId="07188BF1" w:rsidR="00136961" w:rsidRPr="007D3EE1" w:rsidRDefault="00136961" w:rsidP="00C1320B">
      <w:pPr>
        <w:jc w:val="both"/>
      </w:pPr>
      <w:r w:rsidRPr="00913C36">
        <w:t>Az Andor Ilona Iskola udvarán levő kolostorrom bemutatás</w:t>
      </w:r>
      <w:r w:rsidR="007D3EE1" w:rsidRPr="00913C36">
        <w:t xml:space="preserve">a érdekében </w:t>
      </w:r>
      <w:r w:rsidR="00C37CD9" w:rsidRPr="00913C36">
        <w:t>érdemes lenne további lépéseket tenni. Ennek az lenne a feltétele, hogy az iskolafenntartó Baptista Egyház a kerületi önkormányzattal, az Óbudai Múzeummal stb. közösen dolgozzon a romegyüttes bemutatásán. Ez kevéssé pénz, inkább együttműködési akarat kérdése. Az iskolaudvaron levő kapun keresztül a romok megközelíthetők lennének anélkül, hogy az épületbe idegeneknek be kellene lépniük</w:t>
      </w:r>
      <w:r w:rsidR="00B15992" w:rsidRPr="00913C36">
        <w:t xml:space="preserve">, és kizárólag idegenvezetővel lehetne látogatni (lehet arról is dönteni, hogy csak olyan idegenvezetővel léphessenek be, akit az iskola erre előzetesen feljogosít; az udvar egyébként a Covid óta elvileg be van </w:t>
      </w:r>
      <w:proofErr w:type="spellStart"/>
      <w:r w:rsidR="00B15992" w:rsidRPr="00913C36">
        <w:t>kamerázva</w:t>
      </w:r>
      <w:proofErr w:type="spellEnd"/>
      <w:r w:rsidR="00B15992" w:rsidRPr="00913C36">
        <w:t>, mert a lezárások alatt sokan bemásztak a kerítésen, és az udvaron játszottak)</w:t>
      </w:r>
      <w:r w:rsidR="00C37CD9" w:rsidRPr="00913C36">
        <w:t xml:space="preserve">. Ideiglenes, akár csupán nyári </w:t>
      </w:r>
      <w:proofErr w:type="spellStart"/>
      <w:r w:rsidR="00C37CD9" w:rsidRPr="00913C36">
        <w:t>nyitvatartás</w:t>
      </w:r>
      <w:proofErr w:type="spellEnd"/>
      <w:r w:rsidR="00C37CD9" w:rsidRPr="00913C36">
        <w:t xml:space="preserve"> is elképzelhető lenne, ahogy más római emlékeknél, és a jegybevétel egy részéből az iskola részesülhetne. A</w:t>
      </w:r>
      <w:r w:rsidR="007D3EE1" w:rsidRPr="00913C36">
        <w:t xml:space="preserve"> gyerekek szakkör vagy más keretben lehetnének idegenvezetők, készíthetnének maketteket a régi templom és zárda életre keltésére, lehetne ilyen témájú kiállítás, az iskolai kórus még korabeli dalokat is elénekelhetn</w:t>
      </w:r>
      <w:r w:rsidR="00B15992" w:rsidRPr="00913C36">
        <w:t>e</w:t>
      </w:r>
      <w:r w:rsidR="007D3EE1" w:rsidRPr="00913C36">
        <w:t xml:space="preserve"> egy-egy alkalommal. De azért tárgyakat is meg tudnék nevezni, amik jól jönnének hozzá: időjárásálló üvegvitrinek, a makettkészítéshez anyagok, a diák idegenvezetőknek és statisztáknak jelmezek. Lehet, </w:t>
      </w:r>
      <w:r w:rsidR="00C37CD9" w:rsidRPr="00913C36">
        <w:t xml:space="preserve">hogy </w:t>
      </w:r>
      <w:r w:rsidR="007D3EE1" w:rsidRPr="00913C36">
        <w:t>az Óbudai Múzeumnak mindez megvan már, de attól még közelebb lehetne vinni a diákokhoz, a valódi helyszínhez és a</w:t>
      </w:r>
      <w:r w:rsidR="00C37CD9" w:rsidRPr="00913C36">
        <w:t xml:space="preserve"> turistákhoz.</w:t>
      </w:r>
    </w:p>
    <w:p w14:paraId="25D43549" w14:textId="77777777" w:rsidR="000A6A4B" w:rsidRDefault="000A6A4B" w:rsidP="00392813">
      <w:pPr>
        <w:jc w:val="both"/>
      </w:pPr>
    </w:p>
    <w:p w14:paraId="25A1D5FB" w14:textId="77777777" w:rsidR="00AB2462" w:rsidRDefault="00AB2462" w:rsidP="00132807">
      <w:pPr>
        <w:pStyle w:val="Listaszerbekezds"/>
        <w:jc w:val="both"/>
      </w:pPr>
    </w:p>
    <w:sectPr w:rsidR="00AB24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52E9" w14:textId="77777777" w:rsidR="002470B5" w:rsidRDefault="002470B5" w:rsidP="002470B5">
      <w:pPr>
        <w:spacing w:after="0" w:line="240" w:lineRule="auto"/>
      </w:pPr>
      <w:r>
        <w:separator/>
      </w:r>
    </w:p>
  </w:endnote>
  <w:endnote w:type="continuationSeparator" w:id="0">
    <w:p w14:paraId="798AFC50" w14:textId="77777777" w:rsidR="002470B5" w:rsidRDefault="002470B5" w:rsidP="0024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558662"/>
      <w:docPartObj>
        <w:docPartGallery w:val="Page Numbers (Bottom of Page)"/>
        <w:docPartUnique/>
      </w:docPartObj>
    </w:sdtPr>
    <w:sdtEndPr/>
    <w:sdtContent>
      <w:p w14:paraId="2779AF96" w14:textId="20884E2B" w:rsidR="002470B5" w:rsidRDefault="002470B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0ED51" w14:textId="77777777" w:rsidR="002470B5" w:rsidRDefault="002470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835D" w14:textId="77777777" w:rsidR="002470B5" w:rsidRDefault="002470B5" w:rsidP="002470B5">
      <w:pPr>
        <w:spacing w:after="0" w:line="240" w:lineRule="auto"/>
      </w:pPr>
      <w:r>
        <w:separator/>
      </w:r>
    </w:p>
  </w:footnote>
  <w:footnote w:type="continuationSeparator" w:id="0">
    <w:p w14:paraId="01783F06" w14:textId="77777777" w:rsidR="002470B5" w:rsidRDefault="002470B5" w:rsidP="0024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877"/>
    <w:multiLevelType w:val="hybridMultilevel"/>
    <w:tmpl w:val="C5561B84"/>
    <w:lvl w:ilvl="0" w:tplc="92BEE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B630F"/>
    <w:multiLevelType w:val="hybridMultilevel"/>
    <w:tmpl w:val="107CD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E2E"/>
    <w:multiLevelType w:val="hybridMultilevel"/>
    <w:tmpl w:val="2F42665E"/>
    <w:lvl w:ilvl="0" w:tplc="983A5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2E28"/>
    <w:multiLevelType w:val="hybridMultilevel"/>
    <w:tmpl w:val="E2601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07A"/>
    <w:multiLevelType w:val="hybridMultilevel"/>
    <w:tmpl w:val="E696AE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D0F5C"/>
    <w:multiLevelType w:val="hybridMultilevel"/>
    <w:tmpl w:val="0876F412"/>
    <w:lvl w:ilvl="0" w:tplc="0C1270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0A82"/>
    <w:multiLevelType w:val="hybridMultilevel"/>
    <w:tmpl w:val="C20E1CD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0F41C5"/>
    <w:multiLevelType w:val="hybridMultilevel"/>
    <w:tmpl w:val="141E403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061697"/>
    <w:multiLevelType w:val="hybridMultilevel"/>
    <w:tmpl w:val="E6CCE364"/>
    <w:lvl w:ilvl="0" w:tplc="040E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C66DBD"/>
    <w:multiLevelType w:val="hybridMultilevel"/>
    <w:tmpl w:val="9550A6A0"/>
    <w:lvl w:ilvl="0" w:tplc="95BCCB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012293"/>
    <w:multiLevelType w:val="hybridMultilevel"/>
    <w:tmpl w:val="18B4076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4A1B5D"/>
    <w:multiLevelType w:val="hybridMultilevel"/>
    <w:tmpl w:val="7CCAE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E36"/>
    <w:multiLevelType w:val="hybridMultilevel"/>
    <w:tmpl w:val="7CCAE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809"/>
    <w:multiLevelType w:val="hybridMultilevel"/>
    <w:tmpl w:val="990CCE8A"/>
    <w:lvl w:ilvl="0" w:tplc="040E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F684B"/>
    <w:multiLevelType w:val="hybridMultilevel"/>
    <w:tmpl w:val="B7A4C0F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74261"/>
    <w:multiLevelType w:val="hybridMultilevel"/>
    <w:tmpl w:val="649873E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5511409">
    <w:abstractNumId w:val="11"/>
  </w:num>
  <w:num w:numId="2" w16cid:durableId="661393993">
    <w:abstractNumId w:val="6"/>
  </w:num>
  <w:num w:numId="3" w16cid:durableId="1380785025">
    <w:abstractNumId w:val="0"/>
  </w:num>
  <w:num w:numId="4" w16cid:durableId="1029338910">
    <w:abstractNumId w:val="1"/>
  </w:num>
  <w:num w:numId="5" w16cid:durableId="11035213">
    <w:abstractNumId w:val="14"/>
  </w:num>
  <w:num w:numId="6" w16cid:durableId="1115249104">
    <w:abstractNumId w:val="10"/>
  </w:num>
  <w:num w:numId="7" w16cid:durableId="1207913064">
    <w:abstractNumId w:val="13"/>
  </w:num>
  <w:num w:numId="8" w16cid:durableId="1310327673">
    <w:abstractNumId w:val="8"/>
  </w:num>
  <w:num w:numId="9" w16cid:durableId="2138639171">
    <w:abstractNumId w:val="9"/>
  </w:num>
  <w:num w:numId="10" w16cid:durableId="966082365">
    <w:abstractNumId w:val="2"/>
  </w:num>
  <w:num w:numId="11" w16cid:durableId="636764183">
    <w:abstractNumId w:val="15"/>
  </w:num>
  <w:num w:numId="12" w16cid:durableId="1424496030">
    <w:abstractNumId w:val="12"/>
  </w:num>
  <w:num w:numId="13" w16cid:durableId="1005209017">
    <w:abstractNumId w:val="5"/>
  </w:num>
  <w:num w:numId="14" w16cid:durableId="1702434302">
    <w:abstractNumId w:val="3"/>
  </w:num>
  <w:num w:numId="15" w16cid:durableId="1777945428">
    <w:abstractNumId w:val="7"/>
  </w:num>
  <w:num w:numId="16" w16cid:durableId="974027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85"/>
    <w:rsid w:val="000456F5"/>
    <w:rsid w:val="000A6A4B"/>
    <w:rsid w:val="00117904"/>
    <w:rsid w:val="00132807"/>
    <w:rsid w:val="00136961"/>
    <w:rsid w:val="001A1A47"/>
    <w:rsid w:val="002470B5"/>
    <w:rsid w:val="00295BFA"/>
    <w:rsid w:val="002D39D9"/>
    <w:rsid w:val="00392813"/>
    <w:rsid w:val="00452650"/>
    <w:rsid w:val="004A22E5"/>
    <w:rsid w:val="004E70FA"/>
    <w:rsid w:val="005D01E3"/>
    <w:rsid w:val="005F2FFD"/>
    <w:rsid w:val="00651CBF"/>
    <w:rsid w:val="006C3868"/>
    <w:rsid w:val="006F0492"/>
    <w:rsid w:val="0079425E"/>
    <w:rsid w:val="007D3EE1"/>
    <w:rsid w:val="0082725C"/>
    <w:rsid w:val="00845278"/>
    <w:rsid w:val="0085252E"/>
    <w:rsid w:val="008E19F2"/>
    <w:rsid w:val="008E654D"/>
    <w:rsid w:val="00913C36"/>
    <w:rsid w:val="00937985"/>
    <w:rsid w:val="00984BD3"/>
    <w:rsid w:val="00986608"/>
    <w:rsid w:val="00AA18C3"/>
    <w:rsid w:val="00AB2462"/>
    <w:rsid w:val="00AB574E"/>
    <w:rsid w:val="00B15992"/>
    <w:rsid w:val="00B200AE"/>
    <w:rsid w:val="00C1320B"/>
    <w:rsid w:val="00C37CD9"/>
    <w:rsid w:val="00CD61D3"/>
    <w:rsid w:val="00D03A7E"/>
    <w:rsid w:val="00D942DE"/>
    <w:rsid w:val="00E14DB2"/>
    <w:rsid w:val="00EE58FF"/>
    <w:rsid w:val="00EF1681"/>
    <w:rsid w:val="00F150A5"/>
    <w:rsid w:val="00F36E93"/>
    <w:rsid w:val="00F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77A8"/>
  <w15:chartTrackingRefBased/>
  <w15:docId w15:val="{07A84999-43ED-4B3E-B4CF-895FC107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50A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50A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50A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70B5"/>
  </w:style>
  <w:style w:type="paragraph" w:styleId="llb">
    <w:name w:val="footer"/>
    <w:basedOn w:val="Norml"/>
    <w:link w:val="llbChar"/>
    <w:uiPriority w:val="99"/>
    <w:unhideWhenUsed/>
    <w:rsid w:val="0024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ebp"/><Relationship Id="rId3" Type="http://schemas.openxmlformats.org/officeDocument/2006/relationships/settings" Target="settings.xml"/><Relationship Id="rId7" Type="http://schemas.openxmlformats.org/officeDocument/2006/relationships/hyperlink" Target="https://hu.wikipedia.org/wiki/%C3%93budai_klarissza_kolos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buda.hu/esemeny/adventi-pillanatok-a-klarisszakkal-varosi-s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Angéla Kátainé Marosi</dc:creator>
  <cp:keywords/>
  <dc:description/>
  <cp:lastModifiedBy>Angéla Kátainé Marosi</cp:lastModifiedBy>
  <cp:revision>7</cp:revision>
  <dcterms:created xsi:type="dcterms:W3CDTF">2024-01-05T16:05:00Z</dcterms:created>
  <dcterms:modified xsi:type="dcterms:W3CDTF">2024-01-05T16:15:00Z</dcterms:modified>
</cp:coreProperties>
</file>